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0AF07" w14:textId="77777777" w:rsidR="002563E1" w:rsidRPr="002563E1" w:rsidRDefault="002563E1" w:rsidP="002563E1">
      <w:pPr>
        <w:tabs>
          <w:tab w:val="left" w:pos="3200"/>
        </w:tabs>
        <w:rPr>
          <w:rFonts w:ascii="Aptos" w:hAnsi="Aptos"/>
        </w:rPr>
      </w:pPr>
      <w:r w:rsidRPr="002563E1">
        <w:rPr>
          <w:rFonts w:ascii="Aptos" w:hAnsi="Aptos"/>
        </w:rPr>
        <w:t>FOR IMMEDIATE RELEASE</w:t>
      </w:r>
    </w:p>
    <w:p w14:paraId="5D950C0B" w14:textId="77777777" w:rsidR="002563E1" w:rsidRDefault="002563E1" w:rsidP="002563E1">
      <w:pPr>
        <w:tabs>
          <w:tab w:val="left" w:pos="3200"/>
        </w:tabs>
        <w:rPr>
          <w:rFonts w:ascii="Aptos" w:hAnsi="Aptos"/>
          <w:b/>
          <w:bCs/>
        </w:rPr>
      </w:pPr>
      <w:r w:rsidRPr="002563E1">
        <w:rPr>
          <w:rFonts w:ascii="Aptos" w:hAnsi="Aptos"/>
        </w:rPr>
        <w:t>November 4, 2026</w:t>
      </w:r>
    </w:p>
    <w:p w14:paraId="6FDA1AC8" w14:textId="7D48669A" w:rsidR="002563E1" w:rsidRPr="002563E1" w:rsidRDefault="002563E1" w:rsidP="002563E1">
      <w:pPr>
        <w:tabs>
          <w:tab w:val="left" w:pos="3200"/>
        </w:tabs>
        <w:jc w:val="center"/>
        <w:rPr>
          <w:rFonts w:ascii="Aptos" w:hAnsi="Aptos"/>
          <w:b/>
          <w:bCs/>
          <w:sz w:val="24"/>
          <w:szCs w:val="24"/>
        </w:rPr>
      </w:pPr>
      <w:r w:rsidRPr="002563E1">
        <w:rPr>
          <w:rFonts w:ascii="Aptos" w:hAnsi="Aptos"/>
          <w:b/>
          <w:bCs/>
          <w:sz w:val="24"/>
          <w:szCs w:val="24"/>
        </w:rPr>
        <w:t>Sunrise Park Resort Begins Snowmaking for 2025/26 Season with Major Equipment Upgrade</w:t>
      </w:r>
    </w:p>
    <w:p w14:paraId="1A625F25" w14:textId="68B7D7AE" w:rsidR="002563E1" w:rsidRPr="002563E1" w:rsidRDefault="002563E1" w:rsidP="002563E1">
      <w:pPr>
        <w:tabs>
          <w:tab w:val="left" w:pos="3200"/>
        </w:tabs>
        <w:rPr>
          <w:rFonts w:ascii="Aptos" w:hAnsi="Aptos"/>
        </w:rPr>
      </w:pPr>
      <w:r w:rsidRPr="002563E1">
        <w:rPr>
          <w:rFonts w:ascii="Aptos" w:hAnsi="Aptos"/>
          <w:b/>
          <w:bCs/>
        </w:rPr>
        <w:t xml:space="preserve">Greer, Arizona – </w:t>
      </w:r>
      <w:r w:rsidRPr="002563E1">
        <w:rPr>
          <w:rFonts w:ascii="Aptos" w:hAnsi="Aptos"/>
        </w:rPr>
        <w:t>Sunrise Park Resort officially kicked off snowmaking operations on Saturday, November 1, marking the start of preparations for the 2025/26 winter season. With a target opening date of Friday, December 12, the resort is focused on building strong base levels across key trails while awaiting natural snowfall.</w:t>
      </w:r>
    </w:p>
    <w:p w14:paraId="4AE8C357" w14:textId="77777777" w:rsidR="002563E1" w:rsidRPr="002563E1" w:rsidRDefault="002563E1" w:rsidP="002563E1">
      <w:pPr>
        <w:tabs>
          <w:tab w:val="left" w:pos="3200"/>
        </w:tabs>
        <w:rPr>
          <w:rFonts w:ascii="Aptos" w:hAnsi="Aptos"/>
        </w:rPr>
      </w:pPr>
      <w:r w:rsidRPr="002563E1">
        <w:rPr>
          <w:rFonts w:ascii="Aptos" w:hAnsi="Aptos"/>
        </w:rPr>
        <w:t>This season’s snowmaking efforts are bolstered by a significant equipment upgrade. Last week, Sunrise received and installed 24 new pieces of snowmaking equipment from SMI Snow Makers, dramatically enhancing coverage, efficiency, and reliability across the mountain.</w:t>
      </w:r>
    </w:p>
    <w:p w14:paraId="5E9AC396" w14:textId="77777777" w:rsidR="002563E1" w:rsidRPr="002563E1" w:rsidRDefault="002563E1" w:rsidP="002563E1">
      <w:pPr>
        <w:tabs>
          <w:tab w:val="left" w:pos="3200"/>
        </w:tabs>
        <w:rPr>
          <w:rFonts w:ascii="Aptos" w:hAnsi="Aptos"/>
        </w:rPr>
      </w:pPr>
      <w:r w:rsidRPr="002563E1">
        <w:rPr>
          <w:rFonts w:ascii="Aptos" w:hAnsi="Aptos"/>
        </w:rPr>
        <w:t>The new additions include:</w:t>
      </w:r>
    </w:p>
    <w:p w14:paraId="724E294E" w14:textId="548436C4" w:rsidR="002563E1" w:rsidRPr="002563E1" w:rsidRDefault="002563E1" w:rsidP="002563E1">
      <w:pPr>
        <w:pStyle w:val="ListParagraph"/>
        <w:numPr>
          <w:ilvl w:val="0"/>
          <w:numId w:val="1"/>
        </w:numPr>
        <w:tabs>
          <w:tab w:val="left" w:pos="3200"/>
        </w:tabs>
        <w:rPr>
          <w:rFonts w:ascii="Aptos" w:hAnsi="Aptos"/>
        </w:rPr>
      </w:pPr>
      <w:r w:rsidRPr="002563E1">
        <w:rPr>
          <w:rFonts w:ascii="Aptos" w:hAnsi="Aptos"/>
        </w:rPr>
        <w:t xml:space="preserve">9 air/water SMI Grizzlys with compressors designated for the </w:t>
      </w:r>
      <w:r w:rsidR="008C32D6">
        <w:rPr>
          <w:rFonts w:ascii="Aptos" w:hAnsi="Aptos"/>
        </w:rPr>
        <w:t>Nastar</w:t>
      </w:r>
    </w:p>
    <w:p w14:paraId="3B93910B" w14:textId="77777777" w:rsidR="002563E1" w:rsidRPr="002563E1" w:rsidRDefault="002563E1" w:rsidP="002563E1">
      <w:pPr>
        <w:pStyle w:val="ListParagraph"/>
        <w:numPr>
          <w:ilvl w:val="0"/>
          <w:numId w:val="1"/>
        </w:numPr>
        <w:tabs>
          <w:tab w:val="left" w:pos="3200"/>
        </w:tabs>
        <w:rPr>
          <w:rFonts w:ascii="Aptos" w:hAnsi="Aptos"/>
        </w:rPr>
      </w:pPr>
      <w:r w:rsidRPr="002563E1">
        <w:rPr>
          <w:rFonts w:ascii="Aptos" w:hAnsi="Aptos"/>
        </w:rPr>
        <w:t>9 manual air/water SMI Grizzlys for flexible deployment across various terrain</w:t>
      </w:r>
    </w:p>
    <w:p w14:paraId="273028A4" w14:textId="0F77B7D5" w:rsidR="002563E1" w:rsidRPr="002563E1" w:rsidRDefault="002563E1" w:rsidP="002563E1">
      <w:pPr>
        <w:pStyle w:val="ListParagraph"/>
        <w:numPr>
          <w:ilvl w:val="0"/>
          <w:numId w:val="1"/>
        </w:numPr>
        <w:tabs>
          <w:tab w:val="left" w:pos="3200"/>
        </w:tabs>
        <w:rPr>
          <w:rFonts w:ascii="Aptos" w:hAnsi="Aptos"/>
        </w:rPr>
      </w:pPr>
      <w:r w:rsidRPr="002563E1">
        <w:rPr>
          <w:rFonts w:ascii="Aptos" w:hAnsi="Aptos"/>
        </w:rPr>
        <w:t>2 fan guns mounted on swing arms for strategic coverage at Midway and Lodgeview</w:t>
      </w:r>
    </w:p>
    <w:p w14:paraId="7D93E6A7" w14:textId="77777777" w:rsidR="002563E1" w:rsidRPr="002563E1" w:rsidRDefault="002563E1" w:rsidP="002563E1">
      <w:pPr>
        <w:pStyle w:val="ListParagraph"/>
        <w:numPr>
          <w:ilvl w:val="0"/>
          <w:numId w:val="1"/>
        </w:numPr>
        <w:tabs>
          <w:tab w:val="left" w:pos="3200"/>
        </w:tabs>
        <w:rPr>
          <w:rFonts w:ascii="Aptos" w:hAnsi="Aptos"/>
        </w:rPr>
      </w:pPr>
      <w:r w:rsidRPr="002563E1">
        <w:rPr>
          <w:rFonts w:ascii="Aptos" w:hAnsi="Aptos"/>
        </w:rPr>
        <w:t>2 regular tower fan guns</w:t>
      </w:r>
    </w:p>
    <w:p w14:paraId="2E049506" w14:textId="77777777" w:rsidR="002563E1" w:rsidRPr="002563E1" w:rsidRDefault="002563E1" w:rsidP="002563E1">
      <w:pPr>
        <w:pStyle w:val="ListParagraph"/>
        <w:numPr>
          <w:ilvl w:val="0"/>
          <w:numId w:val="1"/>
        </w:numPr>
        <w:tabs>
          <w:tab w:val="left" w:pos="3200"/>
        </w:tabs>
        <w:rPr>
          <w:rFonts w:ascii="Aptos" w:hAnsi="Aptos"/>
        </w:rPr>
      </w:pPr>
      <w:r w:rsidRPr="002563E1">
        <w:rPr>
          <w:rFonts w:ascii="Aptos" w:hAnsi="Aptos"/>
        </w:rPr>
        <w:t>2 access tower fan guns targeting Fairway and Pinedale</w:t>
      </w:r>
    </w:p>
    <w:p w14:paraId="00D5C081" w14:textId="77777777" w:rsidR="002563E1" w:rsidRPr="002563E1" w:rsidRDefault="002563E1" w:rsidP="002563E1">
      <w:pPr>
        <w:tabs>
          <w:tab w:val="left" w:pos="3200"/>
        </w:tabs>
        <w:rPr>
          <w:rFonts w:ascii="Aptos" w:hAnsi="Aptos"/>
        </w:rPr>
      </w:pPr>
      <w:r w:rsidRPr="002563E1">
        <w:rPr>
          <w:rFonts w:ascii="Aptos" w:hAnsi="Aptos"/>
        </w:rPr>
        <w:t>“We couldn’t be more excited about these incredible upgrades to our snowmaking capabilities!” said Walter Guasch, General Manager. “This investment shows our dedication to providing the best possible experience for our guests all season long. Our team now has state-of-the-art equipment that will help us deliver outstanding snow conditions from opening day through spring, with enhanced coverage across the mountain. It’s going to be a fantastic season.”</w:t>
      </w:r>
    </w:p>
    <w:p w14:paraId="53E22F0D" w14:textId="2346C69E" w:rsidR="00C95CA2" w:rsidRDefault="002563E1" w:rsidP="002563E1">
      <w:pPr>
        <w:tabs>
          <w:tab w:val="left" w:pos="3200"/>
        </w:tabs>
        <w:rPr>
          <w:rFonts w:ascii="Aptos" w:hAnsi="Aptos"/>
        </w:rPr>
      </w:pPr>
      <w:r w:rsidRPr="002563E1">
        <w:rPr>
          <w:rFonts w:ascii="Aptos" w:hAnsi="Aptos"/>
        </w:rPr>
        <w:t>Guests can follow snowmaking progress and winter updates online at www.sunrise.ski and on Sunrise’s social media channels.</w:t>
      </w:r>
    </w:p>
    <w:p w14:paraId="0F5864F8" w14:textId="77777777" w:rsidR="002563E1" w:rsidRDefault="002563E1" w:rsidP="002563E1">
      <w:pPr>
        <w:tabs>
          <w:tab w:val="left" w:pos="3200"/>
        </w:tabs>
        <w:rPr>
          <w:rFonts w:ascii="Aptos" w:hAnsi="Aptos"/>
        </w:rPr>
      </w:pPr>
    </w:p>
    <w:p w14:paraId="1FCDE675" w14:textId="77777777" w:rsidR="002563E1" w:rsidRPr="002563E1" w:rsidRDefault="002563E1" w:rsidP="002563E1">
      <w:pPr>
        <w:tabs>
          <w:tab w:val="left" w:pos="3200"/>
        </w:tabs>
        <w:spacing w:after="0"/>
        <w:rPr>
          <w:rFonts w:ascii="Aptos" w:hAnsi="Aptos"/>
        </w:rPr>
      </w:pPr>
      <w:r w:rsidRPr="002563E1">
        <w:rPr>
          <w:rFonts w:ascii="Aptos" w:hAnsi="Aptos"/>
        </w:rPr>
        <w:t>Media Inquiries:</w:t>
      </w:r>
    </w:p>
    <w:p w14:paraId="390EC93B" w14:textId="77777777" w:rsidR="002563E1" w:rsidRPr="002563E1" w:rsidRDefault="002563E1" w:rsidP="002563E1">
      <w:pPr>
        <w:tabs>
          <w:tab w:val="left" w:pos="3200"/>
        </w:tabs>
        <w:spacing w:after="0"/>
        <w:rPr>
          <w:rFonts w:ascii="Aptos" w:hAnsi="Aptos"/>
        </w:rPr>
      </w:pPr>
      <w:r w:rsidRPr="002563E1">
        <w:rPr>
          <w:rFonts w:ascii="Aptos" w:hAnsi="Aptos"/>
        </w:rPr>
        <w:t>Tyler Shultz, Marketing Director</w:t>
      </w:r>
    </w:p>
    <w:p w14:paraId="4C3A4BDE" w14:textId="7788CA20" w:rsidR="002563E1" w:rsidRDefault="002563E1" w:rsidP="002563E1">
      <w:pPr>
        <w:tabs>
          <w:tab w:val="left" w:pos="3200"/>
        </w:tabs>
        <w:spacing w:after="0"/>
        <w:rPr>
          <w:rFonts w:ascii="Aptos" w:hAnsi="Aptos"/>
        </w:rPr>
      </w:pPr>
      <w:r w:rsidRPr="002563E1">
        <w:rPr>
          <w:rFonts w:ascii="Aptos" w:hAnsi="Aptos"/>
        </w:rPr>
        <w:t>marketing@sunriseskipark.com</w:t>
      </w:r>
    </w:p>
    <w:p w14:paraId="5639EFB6" w14:textId="77777777" w:rsidR="002563E1" w:rsidRDefault="002563E1" w:rsidP="002563E1">
      <w:pPr>
        <w:tabs>
          <w:tab w:val="left" w:pos="3200"/>
        </w:tabs>
        <w:spacing w:after="0"/>
        <w:rPr>
          <w:rFonts w:ascii="Aptos" w:hAnsi="Aptos"/>
        </w:rPr>
      </w:pPr>
    </w:p>
    <w:p w14:paraId="1EBA67AE" w14:textId="77777777" w:rsidR="002563E1" w:rsidRPr="002563E1" w:rsidRDefault="002563E1" w:rsidP="002563E1">
      <w:pPr>
        <w:tabs>
          <w:tab w:val="left" w:pos="3200"/>
        </w:tabs>
        <w:spacing w:after="0"/>
        <w:rPr>
          <w:rFonts w:ascii="Aptos" w:hAnsi="Aptos"/>
          <w:b/>
          <w:bCs/>
          <w:sz w:val="18"/>
          <w:szCs w:val="18"/>
        </w:rPr>
      </w:pPr>
      <w:r w:rsidRPr="002563E1">
        <w:rPr>
          <w:rFonts w:ascii="Aptos" w:hAnsi="Aptos"/>
          <w:b/>
          <w:bCs/>
          <w:sz w:val="18"/>
          <w:szCs w:val="18"/>
        </w:rPr>
        <w:t>About Sunrise Park Resort:</w:t>
      </w:r>
    </w:p>
    <w:p w14:paraId="235C239C" w14:textId="70284C0F" w:rsidR="002563E1" w:rsidRPr="002563E1" w:rsidRDefault="002563E1" w:rsidP="002563E1">
      <w:pPr>
        <w:tabs>
          <w:tab w:val="left" w:pos="3200"/>
        </w:tabs>
        <w:spacing w:after="0"/>
        <w:rPr>
          <w:rFonts w:ascii="Aptos" w:hAnsi="Aptos"/>
          <w:sz w:val="18"/>
          <w:szCs w:val="18"/>
        </w:rPr>
      </w:pPr>
      <w:r w:rsidRPr="002563E1">
        <w:rPr>
          <w:rFonts w:ascii="Aptos" w:hAnsi="Aptos"/>
          <w:sz w:val="18"/>
          <w:szCs w:val="18"/>
        </w:rPr>
        <w:t xml:space="preserve">Sunrise Park Resort, owned by the White Mountain Apache Tribe, is nestled in the White Mountains of eastern Arizona. Located within a 4-hour drive of Phoenix, AZ, Tucson, AZ, and Albuquerque, NM, Sunrise Park Resort is a year-round recreation destination, offering a wide range of activities including skiing, snowboarding, and ski biking in the winter, and zip-lining, mountain biking, and archery in the summer. There is also a year-round alpine coaster and tubing hills in both summer and winter seasons.  Sunrise is committed to providing </w:t>
      </w:r>
      <w:proofErr w:type="gramStart"/>
      <w:r w:rsidRPr="002563E1">
        <w:rPr>
          <w:rFonts w:ascii="Aptos" w:hAnsi="Aptos"/>
          <w:sz w:val="18"/>
          <w:szCs w:val="18"/>
        </w:rPr>
        <w:t>an exceptional</w:t>
      </w:r>
      <w:proofErr w:type="gramEnd"/>
      <w:r w:rsidRPr="002563E1">
        <w:rPr>
          <w:rFonts w:ascii="Aptos" w:hAnsi="Aptos"/>
          <w:sz w:val="18"/>
          <w:szCs w:val="18"/>
        </w:rPr>
        <w:t xml:space="preserve"> guest experience, making it the perfect getaway for adventure and relaxation.</w:t>
      </w:r>
    </w:p>
    <w:sectPr w:rsidR="002563E1" w:rsidRPr="002563E1" w:rsidSect="00336233">
      <w:headerReference w:type="even" r:id="rId7"/>
      <w:headerReference w:type="default" r:id="rId8"/>
      <w:footerReference w:type="even" r:id="rId9"/>
      <w:footerReference w:type="default" r:id="rId10"/>
      <w:headerReference w:type="first" r:id="rId11"/>
      <w:footerReference w:type="first" r:id="rId12"/>
      <w:pgSz w:w="12240" w:h="15840"/>
      <w:pgMar w:top="2700" w:right="1080" w:bottom="1710" w:left="1080" w:header="1080" w:footer="8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B956D" w14:textId="77777777" w:rsidR="00466946" w:rsidRDefault="00466946" w:rsidP="000E5C94">
      <w:pPr>
        <w:spacing w:after="0" w:line="240" w:lineRule="auto"/>
      </w:pPr>
      <w:r>
        <w:separator/>
      </w:r>
    </w:p>
  </w:endnote>
  <w:endnote w:type="continuationSeparator" w:id="0">
    <w:p w14:paraId="047A06E0" w14:textId="77777777" w:rsidR="00466946" w:rsidRDefault="00466946" w:rsidP="000E5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6279" w14:textId="77777777" w:rsidR="00D74F04" w:rsidRDefault="00D7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335DF" w14:textId="77777777" w:rsidR="000E5B5D" w:rsidRPr="001A2919" w:rsidRDefault="00C95CA2" w:rsidP="00C95CA2">
    <w:pPr>
      <w:pStyle w:val="Footer"/>
      <w:rPr>
        <w:rFonts w:ascii="Aptos" w:hAnsi="Aptos"/>
        <w:sz w:val="20"/>
        <w:szCs w:val="20"/>
      </w:rPr>
    </w:pPr>
    <w:r w:rsidRPr="001A2919">
      <w:rPr>
        <w:rFonts w:ascii="Aptos" w:hAnsi="Aptos"/>
        <w:noProof/>
        <w:sz w:val="20"/>
        <w:szCs w:val="20"/>
      </w:rPr>
      <w:drawing>
        <wp:anchor distT="0" distB="0" distL="114300" distR="114300" simplePos="0" relativeHeight="251659264" behindDoc="0" locked="0" layoutInCell="1" allowOverlap="1" wp14:anchorId="6C884DCF" wp14:editId="441DE321">
          <wp:simplePos x="0" y="0"/>
          <wp:positionH relativeFrom="margin">
            <wp:posOffset>519430</wp:posOffset>
          </wp:positionH>
          <wp:positionV relativeFrom="page">
            <wp:posOffset>9262110</wp:posOffset>
          </wp:positionV>
          <wp:extent cx="391795" cy="369570"/>
          <wp:effectExtent l="0" t="0" r="8255" b="0"/>
          <wp:wrapSquare wrapText="bothSides"/>
          <wp:docPr id="1397364615" name="Picture 13973646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1795" cy="369570"/>
                  </a:xfrm>
                  <a:prstGeom prst="rect">
                    <a:avLst/>
                  </a:prstGeom>
                </pic:spPr>
              </pic:pic>
            </a:graphicData>
          </a:graphic>
        </wp:anchor>
      </w:drawing>
    </w:r>
    <w:r w:rsidR="000E5B5D" w:rsidRPr="001A2919">
      <w:rPr>
        <w:rFonts w:ascii="Aptos" w:hAnsi="Aptos"/>
        <w:noProof/>
        <w:sz w:val="20"/>
        <w:szCs w:val="20"/>
      </w:rPr>
      <mc:AlternateContent>
        <mc:Choice Requires="wps">
          <w:drawing>
            <wp:anchor distT="0" distB="0" distL="114300" distR="114300" simplePos="0" relativeHeight="251662336" behindDoc="0" locked="0" layoutInCell="1" allowOverlap="1" wp14:anchorId="499F363D" wp14:editId="7BF0A669">
              <wp:simplePos x="0" y="0"/>
              <wp:positionH relativeFrom="margin">
                <wp:align>left</wp:align>
              </wp:positionH>
              <wp:positionV relativeFrom="paragraph">
                <wp:posOffset>-93768</wp:posOffset>
              </wp:positionV>
              <wp:extent cx="6383867" cy="0"/>
              <wp:effectExtent l="0" t="0" r="0" b="0"/>
              <wp:wrapNone/>
              <wp:docPr id="186" name="Straight Connector 186"/>
              <wp:cNvGraphicFramePr/>
              <a:graphic xmlns:a="http://schemas.openxmlformats.org/drawingml/2006/main">
                <a:graphicData uri="http://schemas.microsoft.com/office/word/2010/wordprocessingShape">
                  <wps:wsp>
                    <wps:cNvCnPr/>
                    <wps:spPr>
                      <a:xfrm>
                        <a:off x="0" y="0"/>
                        <a:ext cx="6383867" cy="0"/>
                      </a:xfrm>
                      <a:prstGeom prst="line">
                        <a:avLst/>
                      </a:prstGeom>
                      <a:ln w="9525">
                        <a:solidFill>
                          <a:srgbClr val="1965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5AB65" id="Straight Connector 186"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7.4pt" to="502.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4wQEAAN4DAAAOAAAAZHJzL2Uyb0RvYy54bWysU8tu2zAQvBfoPxC815Js2HUEyzkkcC9B&#10;ErTpB9DU0iLAF0jWkv8+S8qWg7ZA0SAXilzuzO4MV5vbQStyBB+kNQ2tZiUlYLhtpTk09OfL7sua&#10;khCZaZmyBhp6gkBvt58/bXpXw9x2VrXgCZKYUPeuoV2Mri6KwDvQLMysA4OXwnrNIh79oWg965Fd&#10;q2Jelquit7513nIIAaP34yXdZn4hgMcnIQJEohqKvcW8+rzu01psN6w+eOY6yc9tsHd0oZk0WHSi&#10;umeRkV9e/kGlJfc2WBFn3OrCCiE5ZA2opip/U/OjYw6yFjQnuMmm8HG0/PF4Z5492tC7UAf37JOK&#10;QXidvtgfGbJZp8ksGCLhGFwt1ov16isl/HJXXIHOh/gNrCZp01AlTdLBanZ8CBGLYeolJYWVIX1D&#10;b5bzZc4KVsl2J5VKd8Ef9nfKkyPDJ6xuVsvFLr0aMrxJw5MyGLyKyLt4UjDyfwdBZIttV2OFNF8w&#10;0TLOwcTqzKsMZieYwBYmYPlv4Dk/QSHP3v+AJ0SubE2cwFoa6/9WPQ6XlsWYf3Fg1J0s2Nv2lJ83&#10;W4NDlJ07D3ya0rfnDL/+lttXAAAA//8DAFBLAwQUAAYACAAAACEAjQXQqt4AAAAJAQAADwAAAGRy&#10;cy9kb3ducmV2LnhtbEyPwU7DMAyG70i8Q2QkblvSAQNK0wmGdoEdYIDEMWu8pqJxqiZby9vjSUhw&#10;tH/r9/cVi9G34oB9bAJpyKYKBFIVbEO1hve31eQGREyGrGkDoYZvjLAoT08Kk9sw0CseNqkWXEIx&#10;NxpcSl0uZawcehOnoUPibBd6bxKPfS1tbwYu962cKTWX3jTEH5zpcOmw+trsvYbZZ/bwtJ6vP6rV&#10;y+Nyd6ueBxevtT4/G+/vQCQc098xHPEZHUpm2oY92ShaDSySNEyySxY4xkpdXYDY/q5kWcj/BuUP&#10;AAAA//8DAFBLAQItABQABgAIAAAAIQC2gziS/gAAAOEBAAATAAAAAAAAAAAAAAAAAAAAAABbQ29u&#10;dGVudF9UeXBlc10ueG1sUEsBAi0AFAAGAAgAAAAhADj9If/WAAAAlAEAAAsAAAAAAAAAAAAAAAAA&#10;LwEAAF9yZWxzLy5yZWxzUEsBAi0AFAAGAAgAAAAhANCuFbjBAQAA3gMAAA4AAAAAAAAAAAAAAAAA&#10;LgIAAGRycy9lMm9Eb2MueG1sUEsBAi0AFAAGAAgAAAAhAI0F0KreAAAACQEAAA8AAAAAAAAAAAAA&#10;AAAAGwQAAGRycy9kb3ducmV2LnhtbFBLBQYAAAAABAAEAPMAAAAmBQAAAAA=&#10;" strokecolor="#19653f">
              <v:stroke joinstyle="miter"/>
              <w10:wrap anchorx="margin"/>
            </v:line>
          </w:pict>
        </mc:Fallback>
      </mc:AlternateContent>
    </w:r>
  </w:p>
  <w:p w14:paraId="4E266C99" w14:textId="77777777" w:rsidR="005B151B" w:rsidRPr="004A368C" w:rsidRDefault="005B151B" w:rsidP="000E5B5D">
    <w:pPr>
      <w:pStyle w:val="Footer"/>
      <w:rPr>
        <w:rFonts w:ascii="Aptos" w:hAnsi="Aptos"/>
        <w:sz w:val="20"/>
        <w:szCs w:val="20"/>
      </w:rPr>
    </w:pPr>
    <w:r w:rsidRPr="004A368C">
      <w:rPr>
        <w:rFonts w:ascii="Aptos" w:hAnsi="Aptos"/>
        <w:sz w:val="20"/>
        <w:szCs w:val="20"/>
      </w:rPr>
      <w:t>Sunrise Park Resort is owned and operated by the White Mountain Apache Tribe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C853" w14:textId="77777777" w:rsidR="00D74F04" w:rsidRDefault="00D74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9D63C" w14:textId="77777777" w:rsidR="00466946" w:rsidRDefault="00466946" w:rsidP="000E5C94">
      <w:pPr>
        <w:spacing w:after="0" w:line="240" w:lineRule="auto"/>
      </w:pPr>
      <w:r>
        <w:separator/>
      </w:r>
    </w:p>
  </w:footnote>
  <w:footnote w:type="continuationSeparator" w:id="0">
    <w:p w14:paraId="755BCBEA" w14:textId="77777777" w:rsidR="00466946" w:rsidRDefault="00466946" w:rsidP="000E5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3D772" w14:textId="77777777" w:rsidR="00D74F04" w:rsidRDefault="00D74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AFF0" w14:textId="77777777" w:rsidR="008D5D88" w:rsidRPr="001A2919" w:rsidRDefault="008B475F" w:rsidP="000E5B5D">
    <w:pPr>
      <w:pStyle w:val="Header"/>
      <w:tabs>
        <w:tab w:val="clear" w:pos="4680"/>
        <w:tab w:val="left" w:pos="6030"/>
      </w:tabs>
      <w:rPr>
        <w:rFonts w:ascii="Aptos" w:hAnsi="Aptos"/>
        <w:b/>
        <w:bCs/>
        <w:color w:val="19653F"/>
        <w:sz w:val="32"/>
        <w:szCs w:val="32"/>
      </w:rPr>
    </w:pPr>
    <w:r w:rsidRPr="004A368C">
      <w:rPr>
        <w:rFonts w:ascii="Aptos" w:hAnsi="Aptos"/>
        <w:noProof/>
        <w:sz w:val="28"/>
        <w:szCs w:val="28"/>
      </w:rPr>
      <w:drawing>
        <wp:anchor distT="0" distB="0" distL="114300" distR="114300" simplePos="0" relativeHeight="251658240" behindDoc="0" locked="0" layoutInCell="1" allowOverlap="1" wp14:anchorId="2DC4CB34" wp14:editId="71B460A8">
          <wp:simplePos x="0" y="0"/>
          <wp:positionH relativeFrom="margin">
            <wp:posOffset>2540</wp:posOffset>
          </wp:positionH>
          <wp:positionV relativeFrom="page">
            <wp:posOffset>513715</wp:posOffset>
          </wp:positionV>
          <wp:extent cx="2311400" cy="927100"/>
          <wp:effectExtent l="0" t="0" r="0" b="6350"/>
          <wp:wrapSquare wrapText="bothSides"/>
          <wp:docPr id="1019208834" name="Picture 101920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
                    <a:extLst>
                      <a:ext uri="{28A0092B-C50C-407E-A947-70E740481C1C}">
                        <a14:useLocalDpi xmlns:a14="http://schemas.microsoft.com/office/drawing/2010/main" val="0"/>
                      </a:ext>
                    </a:extLst>
                  </a:blip>
                  <a:stretch>
                    <a:fillRect/>
                  </a:stretch>
                </pic:blipFill>
                <pic:spPr>
                  <a:xfrm>
                    <a:off x="0" y="0"/>
                    <a:ext cx="2311400" cy="927100"/>
                  </a:xfrm>
                  <a:prstGeom prst="rect">
                    <a:avLst/>
                  </a:prstGeom>
                </pic:spPr>
              </pic:pic>
            </a:graphicData>
          </a:graphic>
          <wp14:sizeRelH relativeFrom="margin">
            <wp14:pctWidth>0</wp14:pctWidth>
          </wp14:sizeRelH>
          <wp14:sizeRelV relativeFrom="margin">
            <wp14:pctHeight>0</wp14:pctHeight>
          </wp14:sizeRelV>
        </wp:anchor>
      </w:drawing>
    </w:r>
    <w:r w:rsidR="008D5D88" w:rsidRPr="004A368C">
      <w:rPr>
        <w:rFonts w:ascii="Aptos" w:hAnsi="Aptos"/>
        <w:b/>
        <w:bCs/>
        <w:color w:val="652E8F"/>
        <w:sz w:val="32"/>
        <w:szCs w:val="32"/>
      </w:rPr>
      <w:tab/>
    </w:r>
    <w:r w:rsidR="0070359C" w:rsidRPr="001A2919">
      <w:rPr>
        <w:rFonts w:ascii="Aptos" w:hAnsi="Aptos"/>
        <w:b/>
        <w:bCs/>
        <w:color w:val="19653F"/>
        <w:sz w:val="32"/>
        <w:szCs w:val="32"/>
      </w:rPr>
      <w:t>Sunrise Park Resort</w:t>
    </w:r>
  </w:p>
  <w:p w14:paraId="46257855" w14:textId="77777777" w:rsidR="00C95CA2" w:rsidRPr="004A368C" w:rsidRDefault="008D5D88" w:rsidP="000E5B5D">
    <w:pPr>
      <w:pStyle w:val="Header"/>
      <w:tabs>
        <w:tab w:val="clear" w:pos="4680"/>
        <w:tab w:val="clear" w:pos="9360"/>
        <w:tab w:val="left" w:pos="6030"/>
      </w:tabs>
      <w:ind w:left="720"/>
      <w:rPr>
        <w:rFonts w:ascii="Aptos" w:hAnsi="Aptos"/>
      </w:rPr>
    </w:pPr>
    <w:r w:rsidRPr="004A368C">
      <w:rPr>
        <w:rFonts w:ascii="Aptos" w:hAnsi="Aptos"/>
      </w:rPr>
      <w:tab/>
    </w:r>
    <w:r w:rsidR="00D74F04" w:rsidRPr="00D74F04">
      <w:rPr>
        <w:rFonts w:ascii="Aptos" w:hAnsi="Aptos"/>
      </w:rPr>
      <w:t>www.sunrise.ski</w:t>
    </w:r>
    <w:r w:rsidR="00D74F04">
      <w:rPr>
        <w:rFonts w:ascii="Aptos" w:hAnsi="Aptos"/>
      </w:rPr>
      <w:t xml:space="preserve"> | </w:t>
    </w:r>
    <w:r w:rsidR="00C95CA2" w:rsidRPr="004A368C">
      <w:rPr>
        <w:rFonts w:ascii="Aptos" w:hAnsi="Aptos"/>
      </w:rPr>
      <w:t>928-735-7669</w:t>
    </w:r>
  </w:p>
  <w:p w14:paraId="26862F52" w14:textId="77777777" w:rsidR="00D74F04" w:rsidRPr="004A368C" w:rsidRDefault="00C95CA2" w:rsidP="00D74F04">
    <w:pPr>
      <w:pStyle w:val="Header"/>
      <w:tabs>
        <w:tab w:val="clear" w:pos="4680"/>
        <w:tab w:val="clear" w:pos="9360"/>
        <w:tab w:val="left" w:pos="6030"/>
      </w:tabs>
      <w:ind w:left="720"/>
      <w:rPr>
        <w:rFonts w:ascii="Aptos" w:hAnsi="Aptos"/>
      </w:rPr>
    </w:pPr>
    <w:r w:rsidRPr="004A368C">
      <w:rPr>
        <w:rFonts w:ascii="Aptos" w:hAnsi="Aptos"/>
        <w:noProof/>
      </w:rPr>
      <mc:AlternateContent>
        <mc:Choice Requires="wps">
          <w:drawing>
            <wp:anchor distT="0" distB="0" distL="114300" distR="114300" simplePos="0" relativeHeight="251660288" behindDoc="0" locked="0" layoutInCell="1" allowOverlap="1" wp14:anchorId="2FECF3E9" wp14:editId="3055F442">
              <wp:simplePos x="0" y="0"/>
              <wp:positionH relativeFrom="margin">
                <wp:align>left</wp:align>
              </wp:positionH>
              <wp:positionV relativeFrom="paragraph">
                <wp:posOffset>459951</wp:posOffset>
              </wp:positionV>
              <wp:extent cx="6383867" cy="0"/>
              <wp:effectExtent l="0" t="0" r="0" b="0"/>
              <wp:wrapNone/>
              <wp:docPr id="185" name="Straight Connector 185"/>
              <wp:cNvGraphicFramePr/>
              <a:graphic xmlns:a="http://schemas.openxmlformats.org/drawingml/2006/main">
                <a:graphicData uri="http://schemas.microsoft.com/office/word/2010/wordprocessingShape">
                  <wps:wsp>
                    <wps:cNvCnPr/>
                    <wps:spPr>
                      <a:xfrm>
                        <a:off x="0" y="0"/>
                        <a:ext cx="6383867" cy="0"/>
                      </a:xfrm>
                      <a:prstGeom prst="line">
                        <a:avLst/>
                      </a:prstGeom>
                      <a:ln w="9525">
                        <a:solidFill>
                          <a:srgbClr val="1965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CE836" id="Straight Connector 185"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36.2pt" to="502.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4wQEAAN4DAAAOAAAAZHJzL2Uyb0RvYy54bWysU8tu2zAQvBfoPxC815Js2HUEyzkkcC9B&#10;ErTpB9DU0iLAF0jWkv8+S8qWg7ZA0SAXilzuzO4MV5vbQStyBB+kNQ2tZiUlYLhtpTk09OfL7sua&#10;khCZaZmyBhp6gkBvt58/bXpXw9x2VrXgCZKYUPeuoV2Mri6KwDvQLMysA4OXwnrNIh79oWg965Fd&#10;q2Jelquit7513nIIAaP34yXdZn4hgMcnIQJEohqKvcW8+rzu01psN6w+eOY6yc9tsHd0oZk0WHSi&#10;umeRkV9e/kGlJfc2WBFn3OrCCiE5ZA2opip/U/OjYw6yFjQnuMmm8HG0/PF4Z5492tC7UAf37JOK&#10;QXidvtgfGbJZp8ksGCLhGFwt1ov16isl/HJXXIHOh/gNrCZp01AlTdLBanZ8CBGLYeolJYWVIX1D&#10;b5bzZc4KVsl2J5VKd8Ef9nfKkyPDJ6xuVsvFLr0aMrxJw5MyGLyKyLt4UjDyfwdBZIttV2OFNF8w&#10;0TLOwcTqzKsMZieYwBYmYPlv4Dk/QSHP3v+AJ0SubE2cwFoa6/9WPQ6XlsWYf3Fg1J0s2Nv2lJ83&#10;W4NDlJ07D3ya0rfnDL/+lttXAAAA//8DAFBLAwQUAAYACAAAACEAbVKrRd0AAAAHAQAADwAAAGRy&#10;cy9kb3ducmV2LnhtbEyPwU7DMBBE70j8g7VI3KjdAC2EbCoo6gV6gAISRzfexhHxOordJvw9rjjA&#10;cWdGM2+LxehacaA+NJ4RphMFgrjypuEa4f1tdXEDIkTNRreeCeGbAizK05NC58YP/EqHTaxFKuGQ&#10;awQbY5dLGSpLToeJ74iTt/O90zGdfS1Nr4dU7lqZKTWTTjecFqzuaGmp+trsHUL2OX14Ws/WH9Xq&#10;5XG5u1XPgw1zxPOz8f4ORKQx/oXhiJ/QoUxMW79nE0SLkB6JCPPsCsTRVer6EsT2V5FlIf/zlz8A&#10;AAD//wMAUEsBAi0AFAAGAAgAAAAhALaDOJL+AAAA4QEAABMAAAAAAAAAAAAAAAAAAAAAAFtDb250&#10;ZW50X1R5cGVzXS54bWxQSwECLQAUAAYACAAAACEAOP0h/9YAAACUAQAACwAAAAAAAAAAAAAAAAAv&#10;AQAAX3JlbHMvLnJlbHNQSwECLQAUAAYACAAAACEA0K4VuMEBAADeAwAADgAAAAAAAAAAAAAAAAAu&#10;AgAAZHJzL2Uyb0RvYy54bWxQSwECLQAUAAYACAAAACEAbVKrRd0AAAAHAQAADwAAAAAAAAAAAAAA&#10;AAAbBAAAZHJzL2Rvd25yZXYueG1sUEsFBgAAAAAEAAQA8wAAACUFAAAAAA==&#10;" strokecolor="#19653f">
              <v:stroke joinstyle="miter"/>
              <w10:wrap anchorx="margin"/>
            </v:line>
          </w:pict>
        </mc:Fallback>
      </mc:AlternateContent>
    </w:r>
    <w:r w:rsidRPr="004A368C">
      <w:rPr>
        <w:rFonts w:ascii="Aptos" w:hAnsi="Aptos"/>
      </w:rPr>
      <w:tab/>
    </w:r>
    <w:r w:rsidR="00260D21" w:rsidRPr="004A368C">
      <w:rPr>
        <w:rFonts w:ascii="Aptos" w:hAnsi="Aptos"/>
      </w:rPr>
      <w:t>PO Box 3070</w:t>
    </w:r>
    <w:r w:rsidR="008D5D88" w:rsidRPr="004A368C">
      <w:rPr>
        <w:rFonts w:ascii="Aptos" w:hAnsi="Aptos"/>
      </w:rPr>
      <w:t xml:space="preserve">, </w:t>
    </w:r>
    <w:r w:rsidR="00260D21" w:rsidRPr="004A368C">
      <w:rPr>
        <w:rFonts w:ascii="Aptos" w:hAnsi="Aptos"/>
      </w:rPr>
      <w:t>Pinetop, AZ 85935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31E3" w14:textId="77777777" w:rsidR="00D74F04" w:rsidRDefault="00D74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6588"/>
    <w:multiLevelType w:val="hybridMultilevel"/>
    <w:tmpl w:val="C9A4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4332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3E1"/>
    <w:rsid w:val="000E5B5D"/>
    <w:rsid w:val="000E5C94"/>
    <w:rsid w:val="00134104"/>
    <w:rsid w:val="00144FEA"/>
    <w:rsid w:val="001A2919"/>
    <w:rsid w:val="00220FE0"/>
    <w:rsid w:val="002563E1"/>
    <w:rsid w:val="00260D21"/>
    <w:rsid w:val="00336233"/>
    <w:rsid w:val="003E668B"/>
    <w:rsid w:val="00466946"/>
    <w:rsid w:val="00483AB7"/>
    <w:rsid w:val="004A368C"/>
    <w:rsid w:val="004D6747"/>
    <w:rsid w:val="004F1822"/>
    <w:rsid w:val="005B151B"/>
    <w:rsid w:val="00660128"/>
    <w:rsid w:val="006E67A7"/>
    <w:rsid w:val="0070359C"/>
    <w:rsid w:val="007C497C"/>
    <w:rsid w:val="00811C74"/>
    <w:rsid w:val="008B475F"/>
    <w:rsid w:val="008C32D6"/>
    <w:rsid w:val="008D5D88"/>
    <w:rsid w:val="00A576D2"/>
    <w:rsid w:val="00C81BC5"/>
    <w:rsid w:val="00C95CA2"/>
    <w:rsid w:val="00D3352D"/>
    <w:rsid w:val="00D74F04"/>
    <w:rsid w:val="00EF38C1"/>
    <w:rsid w:val="00F50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87C1"/>
  <w15:chartTrackingRefBased/>
  <w15:docId w15:val="{3E7A546A-2C6F-4BD0-86A6-E8210F76D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C94"/>
  </w:style>
  <w:style w:type="paragraph" w:styleId="Footer">
    <w:name w:val="footer"/>
    <w:basedOn w:val="Normal"/>
    <w:link w:val="FooterChar"/>
    <w:uiPriority w:val="99"/>
    <w:unhideWhenUsed/>
    <w:rsid w:val="000E5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C94"/>
  </w:style>
  <w:style w:type="character" w:styleId="Hyperlink">
    <w:name w:val="Hyperlink"/>
    <w:basedOn w:val="DefaultParagraphFont"/>
    <w:uiPriority w:val="99"/>
    <w:unhideWhenUsed/>
    <w:rsid w:val="000E5C94"/>
    <w:rPr>
      <w:color w:val="0563C1" w:themeColor="hyperlink"/>
      <w:u w:val="single"/>
    </w:rPr>
  </w:style>
  <w:style w:type="character" w:styleId="UnresolvedMention">
    <w:name w:val="Unresolved Mention"/>
    <w:basedOn w:val="DefaultParagraphFont"/>
    <w:uiPriority w:val="99"/>
    <w:semiHidden/>
    <w:unhideWhenUsed/>
    <w:rsid w:val="000E5C94"/>
    <w:rPr>
      <w:color w:val="605E5C"/>
      <w:shd w:val="clear" w:color="auto" w:fill="E1DFDD"/>
    </w:rPr>
  </w:style>
  <w:style w:type="paragraph" w:styleId="ListParagraph">
    <w:name w:val="List Paragraph"/>
    <w:basedOn w:val="Normal"/>
    <w:uiPriority w:val="34"/>
    <w:qFormat/>
    <w:rsid w:val="002563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68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ler\OneDrive\Documents\Businesses\Sunrise%20Park%20Resort\Documents\Letterhead\SPR%20Letterhead%202024-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SPR Letterhead 2024-2.dotx</Template>
  <TotalTime>5</TotalTime>
  <Pages>1</Pages>
  <Words>349</Words>
  <Characters>2027</Characters>
  <Application>Microsoft Office Word</Application>
  <DocSecurity>0</DocSecurity>
  <Lines>34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Shultz</dc:creator>
  <cp:keywords/>
  <dc:description/>
  <cp:lastModifiedBy>Tyler Shultz</cp:lastModifiedBy>
  <cp:revision>4</cp:revision>
  <dcterms:created xsi:type="dcterms:W3CDTF">2025-11-04T05:14:00Z</dcterms:created>
  <dcterms:modified xsi:type="dcterms:W3CDTF">2025-11-04T05:19:00Z</dcterms:modified>
</cp:coreProperties>
</file>